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2722B" w14:textId="79A999BC" w:rsidR="005B20E4" w:rsidRPr="00114722" w:rsidRDefault="002705B6">
      <w:pPr>
        <w:rPr>
          <w:b/>
          <w:bCs/>
          <w:sz w:val="28"/>
          <w:szCs w:val="28"/>
        </w:rPr>
      </w:pPr>
      <w:r w:rsidRPr="00114722">
        <w:rPr>
          <w:b/>
          <w:bCs/>
          <w:sz w:val="28"/>
          <w:szCs w:val="28"/>
        </w:rPr>
        <w:t>Virginia in November 1776’s Battle of Fort Washington</w:t>
      </w:r>
    </w:p>
    <w:p w14:paraId="3BE9CD66" w14:textId="27D33650" w:rsidR="00114722" w:rsidRPr="00114722" w:rsidRDefault="00114722">
      <w:pPr>
        <w:rPr>
          <w:b/>
          <w:bCs/>
        </w:rPr>
      </w:pPr>
      <w:r w:rsidRPr="00114722">
        <w:rPr>
          <w:b/>
          <w:bCs/>
        </w:rPr>
        <w:t>By SMJC Historian David A. Welker</w:t>
      </w:r>
    </w:p>
    <w:p w14:paraId="6ABBEBBA" w14:textId="02F42D21" w:rsidR="00C511B1" w:rsidRDefault="000A293B" w:rsidP="00AC12DE">
      <w:pPr>
        <w:ind w:firstLine="720"/>
      </w:pPr>
      <w:r>
        <w:t xml:space="preserve">Despite the </w:t>
      </w:r>
      <w:r w:rsidR="00616A41">
        <w:t>mid-September American victory at Harlem Heights</w:t>
      </w:r>
      <w:r>
        <w:t xml:space="preserve">, seemingly-cautious British </w:t>
      </w:r>
      <w:r w:rsidR="00616A41">
        <w:t xml:space="preserve">General William Howe </w:t>
      </w:r>
      <w:r>
        <w:t>and his force were on the march</w:t>
      </w:r>
      <w:r w:rsidR="00C511B1">
        <w:t xml:space="preserve"> by early October, 1776</w:t>
      </w:r>
      <w:r>
        <w:t xml:space="preserve">, pressing American control of northern Manhattan Island.  </w:t>
      </w:r>
      <w:r w:rsidR="00C511B1">
        <w:t xml:space="preserve">General Washington correctly judged that Howe would </w:t>
      </w:r>
      <w:r w:rsidR="00DD6105">
        <w:t xml:space="preserve">next </w:t>
      </w:r>
      <w:r w:rsidR="00C511B1">
        <w:t>want the</w:t>
      </w:r>
      <w:r w:rsidR="00606293">
        <w:t xml:space="preserve"> nearby</w:t>
      </w:r>
      <w:r w:rsidR="00C511B1">
        <w:t xml:space="preserve"> important road junction of White Plains, NY next and posted most of his forces there.  </w:t>
      </w:r>
    </w:p>
    <w:p w14:paraId="271501E6" w14:textId="089ABECA" w:rsidR="006651BD" w:rsidRDefault="00C511B1" w:rsidP="00AC12DE">
      <w:pPr>
        <w:ind w:firstLine="720"/>
      </w:pPr>
      <w:r>
        <w:t>Contesting the enemy advance were the 1</w:t>
      </w:r>
      <w:r w:rsidRPr="00C511B1">
        <w:rPr>
          <w:vertAlign w:val="superscript"/>
        </w:rPr>
        <w:t>st</w:t>
      </w:r>
      <w:r>
        <w:t xml:space="preserve"> and 3</w:t>
      </w:r>
      <w:r w:rsidRPr="00C511B1">
        <w:rPr>
          <w:vertAlign w:val="superscript"/>
        </w:rPr>
        <w:t>rd</w:t>
      </w:r>
      <w:r>
        <w:t xml:space="preserve"> Virginia Regiments, now assigned as part of General Lord Stirling’s Brigade.  By early November</w:t>
      </w:r>
      <w:r w:rsidR="006651BD">
        <w:t>, however,</w:t>
      </w:r>
      <w:r>
        <w:t xml:space="preserve"> these Virgini</w:t>
      </w:r>
      <w:r w:rsidR="006651BD">
        <w:t>an</w:t>
      </w:r>
      <w:r>
        <w:t>s and Sterling’s Brigade crossed to the Hudson’s western ba</w:t>
      </w:r>
      <w:r w:rsidR="00606293">
        <w:t>n</w:t>
      </w:r>
      <w:r>
        <w:t xml:space="preserve">k at Haverstraw, </w:t>
      </w:r>
      <w:r w:rsidR="00606293">
        <w:t xml:space="preserve">to </w:t>
      </w:r>
      <w:r>
        <w:t xml:space="preserve">defend the approaches to the vital West Point position.  Although some </w:t>
      </w:r>
      <w:r w:rsidR="006651BD">
        <w:t>1</w:t>
      </w:r>
      <w:r w:rsidR="006651BD" w:rsidRPr="006651BD">
        <w:rPr>
          <w:vertAlign w:val="superscript"/>
        </w:rPr>
        <w:t>st</w:t>
      </w:r>
      <w:r w:rsidR="006651BD">
        <w:t xml:space="preserve"> and 3</w:t>
      </w:r>
      <w:r w:rsidR="006651BD" w:rsidRPr="006651BD">
        <w:rPr>
          <w:vertAlign w:val="superscript"/>
        </w:rPr>
        <w:t>rd</w:t>
      </w:r>
      <w:r w:rsidR="006651BD">
        <w:t xml:space="preserve"> </w:t>
      </w:r>
      <w:r>
        <w:t xml:space="preserve">men may have hoped they would </w:t>
      </w:r>
      <w:r w:rsidR="006651BD">
        <w:t>j</w:t>
      </w:r>
      <w:r>
        <w:t>oin the</w:t>
      </w:r>
      <w:r w:rsidR="006651BD">
        <w:t>ir</w:t>
      </w:r>
      <w:r>
        <w:t xml:space="preserve"> fellow Virginians in the other three just-arrived units, the 4</w:t>
      </w:r>
      <w:r w:rsidRPr="006651BD">
        <w:rPr>
          <w:vertAlign w:val="superscript"/>
        </w:rPr>
        <w:t>th</w:t>
      </w:r>
      <w:r w:rsidR="006651BD">
        <w:t>,</w:t>
      </w:r>
      <w:r>
        <w:t xml:space="preserve"> 5</w:t>
      </w:r>
      <w:r w:rsidRPr="00C511B1">
        <w:rPr>
          <w:vertAlign w:val="superscript"/>
        </w:rPr>
        <w:t>th</w:t>
      </w:r>
      <w:r>
        <w:t>, and 6</w:t>
      </w:r>
      <w:r w:rsidRPr="00C511B1">
        <w:rPr>
          <w:vertAlign w:val="superscript"/>
        </w:rPr>
        <w:t>th</w:t>
      </w:r>
      <w:r>
        <w:t xml:space="preserve"> Virginia Regiments had</w:t>
      </w:r>
      <w:r w:rsidR="00C95C41">
        <w:t xml:space="preserve"> during that same time left the New York area to join General Hugh Mercer’s troops defending the Trenton, New Jersey area farther south. </w:t>
      </w:r>
      <w:r w:rsidR="006651BD">
        <w:t xml:space="preserve"> </w:t>
      </w:r>
    </w:p>
    <w:p w14:paraId="0D1C4125" w14:textId="776B311D" w:rsidR="00F236ED" w:rsidRDefault="006651BD" w:rsidP="00F236ED">
      <w:pPr>
        <w:ind w:firstLine="720"/>
      </w:pPr>
      <w:r>
        <w:t>These new postings meant no Virginia troops took part in the October 28 Battle of White Plains.</w:t>
      </w:r>
      <w:r w:rsidR="00C95C41">
        <w:t xml:space="preserve"> </w:t>
      </w:r>
      <w:r>
        <w:t>Although Howe’s</w:t>
      </w:r>
      <w:r w:rsidRPr="006651BD">
        <w:t xml:space="preserve"> </w:t>
      </w:r>
      <w:r>
        <w:t xml:space="preserve">three columns turned the American right that day, Washington held firm and </w:t>
      </w:r>
      <w:r w:rsidR="0072027C">
        <w:t xml:space="preserve">fell back to </w:t>
      </w:r>
      <w:r>
        <w:t xml:space="preserve">a new, stronger position.  In response, Howe returned to his cautious state with withdrew his army to New York City to refit. </w:t>
      </w:r>
      <w:r w:rsidR="0072027C">
        <w:t xml:space="preserve"> Washington too pulled his army back, crossing the Hudson, </w:t>
      </w:r>
      <w:r w:rsidR="00DD6105">
        <w:t xml:space="preserve">leaving Fort Washington as </w:t>
      </w:r>
      <w:r w:rsidR="0072027C">
        <w:t>the last American post on Manhattan</w:t>
      </w:r>
      <w:r w:rsidR="00DD6105">
        <w:t xml:space="preserve"> Island</w:t>
      </w:r>
      <w:r w:rsidR="0072027C">
        <w:t xml:space="preserve">.   </w:t>
      </w:r>
      <w:r>
        <w:t xml:space="preserve"> </w:t>
      </w:r>
      <w:r w:rsidR="00C511B1">
        <w:t xml:space="preserve"> </w:t>
      </w:r>
    </w:p>
    <w:p w14:paraId="23D239DA" w14:textId="13AE088C" w:rsidR="0072027C" w:rsidRDefault="00616A41" w:rsidP="00AC12DE">
      <w:pPr>
        <w:ind w:firstLine="720"/>
      </w:pPr>
      <w:r>
        <w:t xml:space="preserve">Built on a 230-foot bluff overlooking the </w:t>
      </w:r>
      <w:r w:rsidR="0047430E">
        <w:t>r</w:t>
      </w:r>
      <w:r>
        <w:t>iver</w:t>
      </w:r>
      <w:r w:rsidR="00DD6105">
        <w:t xml:space="preserve">, sited </w:t>
      </w:r>
      <w:r>
        <w:t xml:space="preserve">to threaten British ships, </w:t>
      </w:r>
      <w:r w:rsidR="00DD6105">
        <w:t xml:space="preserve">Fort Washington </w:t>
      </w:r>
      <w:r>
        <w:t xml:space="preserve">paired with Fort Lee </w:t>
      </w:r>
      <w:r w:rsidR="00606293">
        <w:t xml:space="preserve">in New Jersey, </w:t>
      </w:r>
      <w:r>
        <w:t xml:space="preserve">on the river’s opposite bank.  </w:t>
      </w:r>
      <w:r w:rsidR="00BD0996">
        <w:t xml:space="preserve">Although </w:t>
      </w:r>
      <w:r>
        <w:t xml:space="preserve">Washington doubted </w:t>
      </w:r>
      <w:r w:rsidR="00606293">
        <w:t xml:space="preserve">his namesake fort’s </w:t>
      </w:r>
      <w:r>
        <w:t>value or defensiveness</w:t>
      </w:r>
      <w:r w:rsidR="0072027C">
        <w:t>, h</w:t>
      </w:r>
      <w:r w:rsidR="00BD0996">
        <w:t xml:space="preserve">e nonetheless </w:t>
      </w:r>
      <w:r>
        <w:t>yielded to General Nathaniel Greene</w:t>
      </w:r>
      <w:r w:rsidR="00AA269C">
        <w:t xml:space="preserve">’s insistence on holding the twin fortifications. </w:t>
      </w:r>
    </w:p>
    <w:p w14:paraId="7A04A828" w14:textId="49DBAD29" w:rsidR="00F236ED" w:rsidRDefault="002620AA" w:rsidP="002620AA">
      <w:pPr>
        <w:ind w:firstLine="720"/>
        <w:jc w:val="center"/>
      </w:pPr>
      <w:r w:rsidRPr="002620AA">
        <w:rPr>
          <w:noProof/>
        </w:rPr>
        <w:drawing>
          <wp:inline distT="0" distB="0" distL="0" distR="0" wp14:anchorId="0B8EE85F" wp14:editId="04753C43">
            <wp:extent cx="3153215" cy="2600688"/>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153215" cy="2600688"/>
                    </a:xfrm>
                    <a:prstGeom prst="rect">
                      <a:avLst/>
                    </a:prstGeom>
                  </pic:spPr>
                </pic:pic>
              </a:graphicData>
            </a:graphic>
          </wp:inline>
        </w:drawing>
      </w:r>
    </w:p>
    <w:p w14:paraId="75964174" w14:textId="3295B72C" w:rsidR="002705B6" w:rsidRDefault="0072027C" w:rsidP="00AC12DE">
      <w:pPr>
        <w:ind w:firstLine="720"/>
      </w:pPr>
      <w:r>
        <w:t xml:space="preserve">Among the Patriot </w:t>
      </w:r>
      <w:r w:rsidR="001A2328">
        <w:t xml:space="preserve">forces </w:t>
      </w:r>
      <w:r>
        <w:t xml:space="preserve">holding Fort Washington was </w:t>
      </w:r>
      <w:r w:rsidR="0057283D">
        <w:t xml:space="preserve">the </w:t>
      </w:r>
      <w:r w:rsidR="007E420B">
        <w:t>Maryland</w:t>
      </w:r>
      <w:r w:rsidR="0057283D">
        <w:t xml:space="preserve">-Virginia </w:t>
      </w:r>
      <w:r w:rsidR="007E420B">
        <w:t xml:space="preserve">Rifle </w:t>
      </w:r>
      <w:r w:rsidR="0057283D">
        <w:t>Regiment</w:t>
      </w:r>
      <w:r w:rsidR="007E420B">
        <w:t>.</w:t>
      </w:r>
      <w:r w:rsidR="0057283D">
        <w:t xml:space="preserve">  </w:t>
      </w:r>
      <w:r w:rsidR="007E420B">
        <w:t xml:space="preserve">  </w:t>
      </w:r>
      <w:r w:rsidR="001A2328">
        <w:t>Led i</w:t>
      </w:r>
      <w:r w:rsidR="0057283D">
        <w:t xml:space="preserve">nitially by Colonel Hugh Stephenson—who </w:t>
      </w:r>
      <w:r w:rsidR="00DD6105">
        <w:t>headed</w:t>
      </w:r>
      <w:r w:rsidR="0057283D">
        <w:t xml:space="preserve"> one of the two first Virginia rifle companies </w:t>
      </w:r>
      <w:r w:rsidR="00606293">
        <w:t xml:space="preserve">in the Beeline March </w:t>
      </w:r>
      <w:r w:rsidR="0057283D">
        <w:t xml:space="preserve">to join Washington’s army in 1775—after his 1776 death Maryland’s Lieutenant </w:t>
      </w:r>
      <w:r w:rsidR="0057283D">
        <w:lastRenderedPageBreak/>
        <w:t>Colonel Moses Rawlins</w:t>
      </w:r>
      <w:r w:rsidR="001A2328">
        <w:t xml:space="preserve"> </w:t>
      </w:r>
      <w:r w:rsidR="0057283D">
        <w:t xml:space="preserve">took command.  </w:t>
      </w:r>
      <w:r w:rsidR="0047430E">
        <w:t xml:space="preserve">Its four </w:t>
      </w:r>
      <w:r w:rsidR="0057283D">
        <w:t xml:space="preserve">Virginia and four Maryland </w:t>
      </w:r>
      <w:r w:rsidR="00606293">
        <w:t>rifle</w:t>
      </w:r>
      <w:r w:rsidR="0057283D">
        <w:t xml:space="preserve"> companies</w:t>
      </w:r>
      <w:r w:rsidR="00606293">
        <w:t xml:space="preserve">, briefly </w:t>
      </w:r>
      <w:r w:rsidR="0047430E">
        <w:t xml:space="preserve">divided </w:t>
      </w:r>
      <w:r w:rsidR="00606293">
        <w:t xml:space="preserve">between </w:t>
      </w:r>
      <w:r w:rsidR="0047430E">
        <w:t>the two forts, in early November</w:t>
      </w:r>
      <w:r w:rsidR="00606293">
        <w:t xml:space="preserve"> were </w:t>
      </w:r>
      <w:r w:rsidR="0047430E">
        <w:t>joined together once again, in Fort Washington.</w:t>
      </w:r>
      <w:r w:rsidR="0057283D">
        <w:t xml:space="preserve">  </w:t>
      </w:r>
      <w:r w:rsidR="00606293">
        <w:t>Th</w:t>
      </w:r>
      <w:r w:rsidR="001A2328">
        <w:t xml:space="preserve">ere, the 250 Mid-Atlantic riflemen </w:t>
      </w:r>
      <w:r w:rsidR="00606293">
        <w:t>became part of Colonel Robert Magaw’s 2,800-man force</w:t>
      </w:r>
      <w:r w:rsidR="00DD6105">
        <w:t xml:space="preserve"> and t</w:t>
      </w:r>
      <w:r w:rsidR="001A2328">
        <w:t>he</w:t>
      </w:r>
      <w:r w:rsidR="00DD6105">
        <w:t xml:space="preserve">y arrived </w:t>
      </w:r>
      <w:r w:rsidR="001A2328">
        <w:t>just in time.</w:t>
      </w:r>
      <w:r w:rsidR="00360204">
        <w:t xml:space="preserve">  Rawlins’ Maryland-Virginia Rifle Regiment was at once posted on a hill just north of the fort to defend its approach from that direction.</w:t>
      </w:r>
    </w:p>
    <w:p w14:paraId="08EDCFF8" w14:textId="7DE23476" w:rsidR="001A2328" w:rsidRDefault="001A2328" w:rsidP="00AC12DE">
      <w:pPr>
        <w:ind w:firstLine="720"/>
      </w:pPr>
      <w:r>
        <w:t>British General Howe—just as Washington had feared and despite General Greene’s assurances—planned to</w:t>
      </w:r>
      <w:r w:rsidRPr="001A2328">
        <w:t xml:space="preserve"> </w:t>
      </w:r>
      <w:r>
        <w:t xml:space="preserve">secure Manhattan by first taking Fort Washington, before crossing the Hudson to strike Fort Lee.  On November 16, Howe struck with his 8,000-man force, nearly four times larger than </w:t>
      </w:r>
      <w:r w:rsidR="00360204">
        <w:t xml:space="preserve">that of </w:t>
      </w:r>
      <w:r>
        <w:t>Fort Washington’s defen</w:t>
      </w:r>
      <w:r w:rsidR="00360204">
        <w:t>ders</w:t>
      </w:r>
      <w:r>
        <w:t xml:space="preserve">.  </w:t>
      </w:r>
    </w:p>
    <w:p w14:paraId="4B706BA4" w14:textId="77492BE4" w:rsidR="00EA34EF" w:rsidRDefault="00360204" w:rsidP="00AC12DE">
      <w:pPr>
        <w:ind w:firstLine="720"/>
      </w:pPr>
      <w:r>
        <w:t xml:space="preserve">First sweeping aside </w:t>
      </w:r>
      <w:r w:rsidR="00DD6105">
        <w:t xml:space="preserve">the few remaining </w:t>
      </w:r>
      <w:r>
        <w:t xml:space="preserve">Patriot defenders at Harlem Heights, General Charles Cornwallis’ second column routed American militia before turning to join Howe’s third attacking </w:t>
      </w:r>
      <w:r w:rsidR="00DD6105">
        <w:t>force</w:t>
      </w:r>
      <w:r>
        <w:t xml:space="preserve"> at Fort Washington.  This third column of 3,000 Hessians under Lieutenant General Wilhem von </w:t>
      </w:r>
      <w:proofErr w:type="spellStart"/>
      <w:r>
        <w:t>Knyphausen</w:t>
      </w:r>
      <w:proofErr w:type="spellEnd"/>
      <w:r>
        <w:t xml:space="preserve"> attacked the fort from the north</w:t>
      </w:r>
      <w:r w:rsidR="00EA34EF">
        <w:t xml:space="preserve"> about noon</w:t>
      </w:r>
      <w:r>
        <w:t xml:space="preserve">, running squarely into Rawlin’s riflemen.  </w:t>
      </w:r>
    </w:p>
    <w:p w14:paraId="4B4909B7" w14:textId="77777777" w:rsidR="005A3DDD" w:rsidRDefault="00EA34EF" w:rsidP="00AC12DE">
      <w:pPr>
        <w:ind w:firstLine="720"/>
      </w:pPr>
      <w:r>
        <w:t>The Maryland-Virginia Rifle Regiment poured a constant fire down into the attacking Hessians, making the</w:t>
      </w:r>
      <w:r w:rsidR="00DD6105">
        <w:t>m</w:t>
      </w:r>
      <w:r>
        <w:t xml:space="preserve"> pay for every upward step.  As Patriot rifleman Henry Bedinger recorded: </w:t>
      </w:r>
      <w:r w:rsidRPr="00DD6105">
        <w:rPr>
          <w:i/>
          <w:iCs/>
        </w:rPr>
        <w:t>“Though at least five times our number, our rifles brought down so many of them that they gave way several times…  This obstinacy continued for nearly an hour.”</w:t>
      </w:r>
      <w:r>
        <w:t xml:space="preserve">  </w:t>
      </w:r>
      <w:r w:rsidR="00360204">
        <w:t xml:space="preserve"> </w:t>
      </w:r>
    </w:p>
    <w:p w14:paraId="343FD690" w14:textId="3B22EE9E" w:rsidR="00360204" w:rsidRDefault="00360204" w:rsidP="00AC12DE">
      <w:pPr>
        <w:ind w:firstLine="720"/>
      </w:pPr>
      <w:r>
        <w:t xml:space="preserve">  </w:t>
      </w:r>
      <w:r w:rsidR="005A3DDD" w:rsidRPr="005A3DDD">
        <w:rPr>
          <w:noProof/>
        </w:rPr>
        <w:drawing>
          <wp:inline distT="0" distB="0" distL="0" distR="0" wp14:anchorId="4628F9CA" wp14:editId="32E7E5AD">
            <wp:extent cx="5943600" cy="37871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3787140"/>
                    </a:xfrm>
                    <a:prstGeom prst="rect">
                      <a:avLst/>
                    </a:prstGeom>
                  </pic:spPr>
                </pic:pic>
              </a:graphicData>
            </a:graphic>
          </wp:inline>
        </w:drawing>
      </w:r>
    </w:p>
    <w:p w14:paraId="3F189FE1" w14:textId="5AF161EE" w:rsidR="005A3DDD" w:rsidRDefault="005A3DDD" w:rsidP="005A3DDD">
      <w:pPr>
        <w:ind w:firstLine="720"/>
        <w:jc w:val="center"/>
      </w:pPr>
      <w:r>
        <w:t>The Battle of Fort Washington</w:t>
      </w:r>
    </w:p>
    <w:p w14:paraId="5FD00986" w14:textId="23855D35" w:rsidR="005A3DDD" w:rsidRDefault="00D874E9" w:rsidP="00F236ED">
      <w:pPr>
        <w:ind w:firstLine="720"/>
      </w:pPr>
      <w:r>
        <w:lastRenderedPageBreak/>
        <w:t xml:space="preserve">Supporting the Virginians on the hill was the two-gun battery from Captain John Martin Strobaugh’s Company of Pennsylvania Start </w:t>
      </w:r>
      <w:r w:rsidR="00DD6105">
        <w:t>A</w:t>
      </w:r>
      <w:r>
        <w:t>rtillery.  As notable as its fire that day was that when gun crew member John Corbin was killed, his wife Margaret Cochran Corbin, a camp follower, assumed his place on the gun crew, where she was severely wounded.  In 1779, the Continental Congress recognized her service by awarding Margaret Corbin the first American military pension given to a woman.</w:t>
      </w:r>
    </w:p>
    <w:p w14:paraId="24A3DF4A" w14:textId="20E53148" w:rsidR="002620AA" w:rsidRDefault="002620AA" w:rsidP="002620AA">
      <w:pPr>
        <w:ind w:firstLine="720"/>
        <w:jc w:val="center"/>
      </w:pPr>
      <w:r>
        <w:rPr>
          <w:noProof/>
        </w:rPr>
        <w:drawing>
          <wp:inline distT="0" distB="0" distL="0" distR="0" wp14:anchorId="1D7DC349" wp14:editId="76972EA4">
            <wp:extent cx="2400935" cy="18288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00935" cy="1828800"/>
                    </a:xfrm>
                    <a:prstGeom prst="rect">
                      <a:avLst/>
                    </a:prstGeom>
                    <a:noFill/>
                  </pic:spPr>
                </pic:pic>
              </a:graphicData>
            </a:graphic>
          </wp:inline>
        </w:drawing>
      </w:r>
    </w:p>
    <w:p w14:paraId="0FF75634" w14:textId="4B8FA570" w:rsidR="00D874E9" w:rsidRDefault="00D874E9" w:rsidP="00AC12DE">
      <w:pPr>
        <w:ind w:firstLine="720"/>
      </w:pPr>
      <w:r>
        <w:t>Despite th</w:t>
      </w:r>
      <w:r w:rsidR="00821EF0">
        <w:t>is</w:t>
      </w:r>
      <w:r>
        <w:t xml:space="preserve"> spirited defense, after an hour the Patriots’ rifles </w:t>
      </w:r>
      <w:r w:rsidR="00821EF0">
        <w:t>became</w:t>
      </w:r>
      <w:r>
        <w:t xml:space="preserve"> increasingly fouled with unburned gunpowder, diminishing their fire.  Sensing opportunity, General von </w:t>
      </w:r>
      <w:proofErr w:type="spellStart"/>
      <w:r>
        <w:t>Knyphausen</w:t>
      </w:r>
      <w:proofErr w:type="spellEnd"/>
      <w:r>
        <w:t xml:space="preserve"> ordered a bayonet charge that sent the </w:t>
      </w:r>
      <w:r w:rsidR="00513726">
        <w:t>American defender</w:t>
      </w:r>
      <w:r w:rsidR="00821EF0">
        <w:t>s</w:t>
      </w:r>
      <w:r w:rsidR="00513726">
        <w:t xml:space="preserve"> racing for the fort.  Once inside, the mass</w:t>
      </w:r>
      <w:r w:rsidR="00821EF0">
        <w:t>ed</w:t>
      </w:r>
      <w:r w:rsidR="00513726">
        <w:t xml:space="preserve"> troops </w:t>
      </w:r>
      <w:r w:rsidR="00821EF0">
        <w:t xml:space="preserve">lacked </w:t>
      </w:r>
      <w:r w:rsidR="00513726">
        <w:t>positions from which to fire in defending the fort</w:t>
      </w:r>
      <w:r w:rsidR="00821EF0">
        <w:t>.  B</w:t>
      </w:r>
      <w:r w:rsidR="00513726">
        <w:t xml:space="preserve">y 3:00, after two hours of battle, Colonel Magaw was forced to surrender.  The Battle of Fort Washington was not only a defeat, but nearly 3,000 Americans surrendered to a fate in the British prison hulks in New York harbor.  </w:t>
      </w:r>
    </w:p>
    <w:p w14:paraId="018B3125" w14:textId="3C709187" w:rsidR="00112DB7" w:rsidRDefault="00112DB7" w:rsidP="00AC12DE">
      <w:pPr>
        <w:ind w:firstLine="720"/>
      </w:pPr>
      <w:r>
        <w:t>No longer cautious, Howe pushed Cornwallis’ column across the river on November 19</w:t>
      </w:r>
      <w:r w:rsidRPr="00112DB7">
        <w:rPr>
          <w:vertAlign w:val="superscript"/>
        </w:rPr>
        <w:t>th</w:t>
      </w:r>
      <w:r>
        <w:t>, immediately driving south for Fort Lee.  Fearing a repeat of his army’s latest disaster, Washington ordered Fort Lee abandoned and his army to retreat southwest across New Jersey, heading for Trento</w:t>
      </w:r>
      <w:r w:rsidR="00DD6105">
        <w:t>n.</w:t>
      </w:r>
    </w:p>
    <w:p w14:paraId="776762CF" w14:textId="43D2D8FF" w:rsidR="00112DB7" w:rsidRDefault="00112DB7" w:rsidP="00AC12DE">
      <w:pPr>
        <w:ind w:firstLine="720"/>
      </w:pPr>
      <w:r>
        <w:t xml:space="preserve">The New York Campaign of 1776 was over and it had been a disaster for Washington and his American army.  However, </w:t>
      </w:r>
      <w:r w:rsidR="00DB753A">
        <w:t xml:space="preserve">Washington </w:t>
      </w:r>
      <w:r>
        <w:t xml:space="preserve">had learned valuable lessons </w:t>
      </w:r>
      <w:r w:rsidR="00DB753A">
        <w:t xml:space="preserve">that when the army reached Trenton </w:t>
      </w:r>
      <w:r>
        <w:t>he would apply in December</w:t>
      </w:r>
      <w:r w:rsidR="004F789F">
        <w:t xml:space="preserve"> and into the new year of 1777</w:t>
      </w:r>
      <w:r>
        <w:t>.  The army</w:t>
      </w:r>
      <w:r w:rsidR="00DB753A">
        <w:t>’s</w:t>
      </w:r>
      <w:r w:rsidR="00DB753A" w:rsidRPr="00DB753A">
        <w:t xml:space="preserve"> </w:t>
      </w:r>
      <w:r w:rsidR="00DB753A">
        <w:t>officers</w:t>
      </w:r>
      <w:r>
        <w:t xml:space="preserve"> </w:t>
      </w:r>
      <w:r w:rsidR="00DB753A">
        <w:t xml:space="preserve">and men </w:t>
      </w:r>
      <w:r>
        <w:t xml:space="preserve">too had learned much and were growing </w:t>
      </w:r>
      <w:r w:rsidR="00DB753A">
        <w:t xml:space="preserve">into battle-tested veterans.  </w:t>
      </w:r>
      <w:r>
        <w:t>Throughout all the New York Campaign’s ups and downs, Virginians had been there, fighting for the cause of liberty.  For better or worse, they and the Old Dominion were devoted to their revolution</w:t>
      </w:r>
      <w:r w:rsidR="00DB753A">
        <w:t xml:space="preserve"> and the cause of American freedom</w:t>
      </w:r>
      <w:r>
        <w:t>.</w:t>
      </w:r>
      <w:r w:rsidR="00DB753A">
        <w:t xml:space="preserve">  There was no turning back.</w:t>
      </w:r>
    </w:p>
    <w:p w14:paraId="26AF9F84" w14:textId="0A1A5234" w:rsidR="00F236ED" w:rsidRDefault="00F236ED" w:rsidP="00F236ED">
      <w:pPr>
        <w:ind w:firstLine="720"/>
        <w:jc w:val="center"/>
      </w:pPr>
    </w:p>
    <w:p w14:paraId="69E02E30" w14:textId="77777777" w:rsidR="00112DB7" w:rsidRDefault="00112DB7"/>
    <w:p w14:paraId="1DDF6A07" w14:textId="77777777" w:rsidR="00D874E9" w:rsidRDefault="00D874E9"/>
    <w:sectPr w:rsidR="00D874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5B6"/>
    <w:rsid w:val="000A293B"/>
    <w:rsid w:val="00104A90"/>
    <w:rsid w:val="00112DB7"/>
    <w:rsid w:val="00114722"/>
    <w:rsid w:val="00117E4E"/>
    <w:rsid w:val="001A2328"/>
    <w:rsid w:val="002620AA"/>
    <w:rsid w:val="002705B6"/>
    <w:rsid w:val="003000FD"/>
    <w:rsid w:val="00360204"/>
    <w:rsid w:val="0047430E"/>
    <w:rsid w:val="004F789F"/>
    <w:rsid w:val="00513726"/>
    <w:rsid w:val="0057283D"/>
    <w:rsid w:val="005A3DDD"/>
    <w:rsid w:val="005B20E4"/>
    <w:rsid w:val="005B2935"/>
    <w:rsid w:val="00606293"/>
    <w:rsid w:val="00616A41"/>
    <w:rsid w:val="006651BD"/>
    <w:rsid w:val="00700723"/>
    <w:rsid w:val="00701FE9"/>
    <w:rsid w:val="0072027C"/>
    <w:rsid w:val="007E420B"/>
    <w:rsid w:val="00821EF0"/>
    <w:rsid w:val="00A56DD5"/>
    <w:rsid w:val="00AA269C"/>
    <w:rsid w:val="00AC12DE"/>
    <w:rsid w:val="00AD7C3B"/>
    <w:rsid w:val="00AE4433"/>
    <w:rsid w:val="00BD0996"/>
    <w:rsid w:val="00C511B1"/>
    <w:rsid w:val="00C95C41"/>
    <w:rsid w:val="00D02D11"/>
    <w:rsid w:val="00D874E9"/>
    <w:rsid w:val="00DB753A"/>
    <w:rsid w:val="00DD6105"/>
    <w:rsid w:val="00E553BC"/>
    <w:rsid w:val="00EA34EF"/>
    <w:rsid w:val="00F236ED"/>
    <w:rsid w:val="00F548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5E247"/>
  <w15:chartTrackingRefBased/>
  <w15:docId w15:val="{ABBE8883-3C8E-4859-82FF-4CBA9A4D7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05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05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05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05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05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05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05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05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05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05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05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05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05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05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05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05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05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05B6"/>
    <w:rPr>
      <w:rFonts w:eastAsiaTheme="majorEastAsia" w:cstheme="majorBidi"/>
      <w:color w:val="272727" w:themeColor="text1" w:themeTint="D8"/>
    </w:rPr>
  </w:style>
  <w:style w:type="paragraph" w:styleId="Title">
    <w:name w:val="Title"/>
    <w:basedOn w:val="Normal"/>
    <w:next w:val="Normal"/>
    <w:link w:val="TitleChar"/>
    <w:uiPriority w:val="10"/>
    <w:qFormat/>
    <w:rsid w:val="002705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05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05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05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05B6"/>
    <w:pPr>
      <w:spacing w:before="160"/>
      <w:jc w:val="center"/>
    </w:pPr>
    <w:rPr>
      <w:i/>
      <w:iCs/>
      <w:color w:val="404040" w:themeColor="text1" w:themeTint="BF"/>
    </w:rPr>
  </w:style>
  <w:style w:type="character" w:customStyle="1" w:styleId="QuoteChar">
    <w:name w:val="Quote Char"/>
    <w:basedOn w:val="DefaultParagraphFont"/>
    <w:link w:val="Quote"/>
    <w:uiPriority w:val="29"/>
    <w:rsid w:val="002705B6"/>
    <w:rPr>
      <w:i/>
      <w:iCs/>
      <w:color w:val="404040" w:themeColor="text1" w:themeTint="BF"/>
    </w:rPr>
  </w:style>
  <w:style w:type="paragraph" w:styleId="ListParagraph">
    <w:name w:val="List Paragraph"/>
    <w:basedOn w:val="Normal"/>
    <w:uiPriority w:val="34"/>
    <w:qFormat/>
    <w:rsid w:val="002705B6"/>
    <w:pPr>
      <w:ind w:left="720"/>
      <w:contextualSpacing/>
    </w:pPr>
  </w:style>
  <w:style w:type="character" w:styleId="IntenseEmphasis">
    <w:name w:val="Intense Emphasis"/>
    <w:basedOn w:val="DefaultParagraphFont"/>
    <w:uiPriority w:val="21"/>
    <w:qFormat/>
    <w:rsid w:val="002705B6"/>
    <w:rPr>
      <w:i/>
      <w:iCs/>
      <w:color w:val="0F4761" w:themeColor="accent1" w:themeShade="BF"/>
    </w:rPr>
  </w:style>
  <w:style w:type="paragraph" w:styleId="IntenseQuote">
    <w:name w:val="Intense Quote"/>
    <w:basedOn w:val="Normal"/>
    <w:next w:val="Normal"/>
    <w:link w:val="IntenseQuoteChar"/>
    <w:uiPriority w:val="30"/>
    <w:qFormat/>
    <w:rsid w:val="002705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05B6"/>
    <w:rPr>
      <w:i/>
      <w:iCs/>
      <w:color w:val="0F4761" w:themeColor="accent1" w:themeShade="BF"/>
    </w:rPr>
  </w:style>
  <w:style w:type="character" w:styleId="IntenseReference">
    <w:name w:val="Intense Reference"/>
    <w:basedOn w:val="DefaultParagraphFont"/>
    <w:uiPriority w:val="32"/>
    <w:qFormat/>
    <w:rsid w:val="002705B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849</Words>
  <Characters>4844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DAVIDAW0</dc:creator>
  <cp:keywords/>
  <dc:description/>
  <cp:lastModifiedBy>David Welker</cp:lastModifiedBy>
  <cp:revision>2</cp:revision>
  <dcterms:created xsi:type="dcterms:W3CDTF">2026-11-05T21:48:00Z</dcterms:created>
  <dcterms:modified xsi:type="dcterms:W3CDTF">2026-11-05T21:48:00Z</dcterms:modified>
</cp:coreProperties>
</file>